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90" w:rsidRPr="00C601D3" w:rsidRDefault="00F50990" w:rsidP="00F50990">
      <w:pPr>
        <w:pStyle w:val="NoSpacing"/>
        <w:jc w:val="right"/>
        <w:rPr>
          <w:rFonts w:ascii="Times New Roman" w:hAnsi="Times New Roman"/>
          <w:b/>
          <w:bCs/>
          <w:sz w:val="24"/>
          <w:szCs w:val="24"/>
          <w:lang w:val="ro-RO"/>
        </w:rPr>
      </w:pPr>
      <w:r w:rsidRPr="00005B72">
        <w:rPr>
          <w:rFonts w:ascii="Times New Roman" w:hAnsi="Times New Roman"/>
          <w:b/>
          <w:bCs/>
          <w:sz w:val="24"/>
          <w:szCs w:val="24"/>
          <w:lang w:val="ro-RO"/>
        </w:rPr>
        <w:t>Anexa nr.14</w:t>
      </w:r>
    </w:p>
    <w:p w:rsidR="00F50990" w:rsidRPr="00C601D3" w:rsidRDefault="00F50990" w:rsidP="00F50990">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F50990" w:rsidRPr="00C601D3" w:rsidRDefault="00F50990" w:rsidP="00F50990">
      <w:pPr>
        <w:pStyle w:val="NoSpacing"/>
        <w:jc w:val="right"/>
        <w:rPr>
          <w:rFonts w:ascii="Times New Roman" w:hAnsi="Times New Roman"/>
          <w:b/>
          <w:bCs/>
          <w:sz w:val="24"/>
          <w:szCs w:val="24"/>
          <w:lang w:val="ro-RO"/>
        </w:rPr>
      </w:pPr>
      <w:r w:rsidRPr="00C601D3">
        <w:rPr>
          <w:rFonts w:ascii="Times New Roman" w:hAnsi="Times New Roman"/>
          <w:sz w:val="24"/>
          <w:szCs w:val="24"/>
          <w:lang w:val="ro-RO"/>
        </w:rPr>
        <w:t>şi procedurile de înregistrare a valorilor mobiliare</w:t>
      </w:r>
    </w:p>
    <w:p w:rsidR="00F50990" w:rsidRPr="008025B6" w:rsidRDefault="00F50990" w:rsidP="00F50990">
      <w:pPr>
        <w:pStyle w:val="NoSpacing"/>
        <w:jc w:val="both"/>
        <w:rPr>
          <w:rFonts w:ascii="Times New Roman" w:hAnsi="Times New Roman"/>
          <w:b/>
          <w:bCs/>
          <w:lang w:val="ro-RO"/>
        </w:rPr>
      </w:pPr>
    </w:p>
    <w:p w:rsidR="00F50990" w:rsidRPr="008025B6" w:rsidRDefault="00F50990" w:rsidP="00F50990">
      <w:pPr>
        <w:pStyle w:val="NoSpacing"/>
        <w:rPr>
          <w:rFonts w:ascii="Times New Roman" w:hAnsi="Times New Roman"/>
          <w:b/>
          <w:bCs/>
          <w:lang w:val="ro-RO"/>
        </w:rPr>
      </w:pPr>
    </w:p>
    <w:p w:rsidR="00F50990" w:rsidRPr="00E42DD5" w:rsidRDefault="00F50990" w:rsidP="00F50990">
      <w:pPr>
        <w:pStyle w:val="NoSpacing"/>
        <w:jc w:val="center"/>
        <w:rPr>
          <w:rFonts w:ascii="Times New Roman" w:hAnsi="Times New Roman"/>
          <w:b/>
          <w:bCs/>
          <w:sz w:val="24"/>
          <w:szCs w:val="24"/>
          <w:lang w:val="ro-RO"/>
        </w:rPr>
      </w:pPr>
      <w:r w:rsidRPr="008025B6">
        <w:rPr>
          <w:rFonts w:ascii="Times New Roman" w:hAnsi="Times New Roman"/>
          <w:b/>
          <w:sz w:val="24"/>
          <w:szCs w:val="24"/>
          <w:lang w:val="ro-RO"/>
        </w:rPr>
        <w:t>Informații minim necesare a fi prezentate</w:t>
      </w:r>
      <w:r w:rsidRPr="008025B6">
        <w:rPr>
          <w:rFonts w:ascii="Times New Roman" w:hAnsi="Times New Roman"/>
          <w:b/>
          <w:bCs/>
          <w:sz w:val="24"/>
          <w:szCs w:val="24"/>
          <w:lang w:val="ro-RO"/>
        </w:rPr>
        <w:t xml:space="preserve"> privind garanțiile</w:t>
      </w:r>
    </w:p>
    <w:tbl>
      <w:tblPr>
        <w:tblStyle w:val="TableGrid"/>
        <w:tblpPr w:leftFromText="180" w:rightFromText="180" w:vertAnchor="text" w:horzAnchor="margin" w:tblpXSpec="center" w:tblpY="147"/>
        <w:tblW w:w="9889" w:type="dxa"/>
        <w:tblLook w:val="04A0"/>
      </w:tblPr>
      <w:tblGrid>
        <w:gridCol w:w="817"/>
        <w:gridCol w:w="9072"/>
      </w:tblGrid>
      <w:tr w:rsidR="00F50990" w:rsidRPr="009E2893" w:rsidTr="00684656">
        <w:tc>
          <w:tcPr>
            <w:tcW w:w="817" w:type="dxa"/>
          </w:tcPr>
          <w:p w:rsidR="00F50990" w:rsidRPr="00E42DD5" w:rsidRDefault="00F50990" w:rsidP="00684656">
            <w:pPr>
              <w:pStyle w:val="NoSpacing"/>
              <w:widowControl w:val="0"/>
              <w:autoSpaceDE w:val="0"/>
              <w:autoSpaceDN w:val="0"/>
              <w:adjustRightInd w:val="0"/>
              <w:ind w:right="130"/>
              <w:rPr>
                <w:rFonts w:ascii="Times New Roman" w:hAnsi="Times New Roman"/>
                <w:b/>
                <w:bCs/>
                <w:lang w:val="ro-RO"/>
              </w:rPr>
            </w:pPr>
            <w:r w:rsidRPr="00E42DD5">
              <w:rPr>
                <w:rFonts w:ascii="Times New Roman" w:hAnsi="Times New Roman"/>
                <w:b/>
                <w:bCs/>
                <w:lang w:val="ro-RO"/>
              </w:rPr>
              <w:t>1.</w:t>
            </w:r>
          </w:p>
        </w:tc>
        <w:tc>
          <w:tcPr>
            <w:tcW w:w="9072" w:type="dxa"/>
          </w:tcPr>
          <w:p w:rsidR="00F50990" w:rsidRPr="00E42DD5" w:rsidRDefault="00F50990" w:rsidP="00684656">
            <w:pPr>
              <w:pStyle w:val="NoSpacing"/>
              <w:widowControl w:val="0"/>
              <w:autoSpaceDE w:val="0"/>
              <w:autoSpaceDN w:val="0"/>
              <w:adjustRightInd w:val="0"/>
              <w:ind w:right="130"/>
              <w:rPr>
                <w:rFonts w:ascii="Times New Roman" w:hAnsi="Times New Roman"/>
                <w:b/>
                <w:bCs/>
                <w:lang w:val="ro-RO"/>
              </w:rPr>
            </w:pPr>
            <w:r w:rsidRPr="00E42DD5">
              <w:rPr>
                <w:rFonts w:ascii="Times New Roman" w:hAnsi="Times New Roman"/>
                <w:b/>
                <w:bCs/>
                <w:lang w:val="ro-RO"/>
              </w:rPr>
              <w:t>NATURA GARANȚIEI</w:t>
            </w:r>
          </w:p>
          <w:p w:rsidR="00F50990" w:rsidRPr="00A053D8" w:rsidRDefault="00F50990" w:rsidP="00684656">
            <w:pPr>
              <w:pStyle w:val="NoSpacing"/>
              <w:widowControl w:val="0"/>
              <w:autoSpaceDE w:val="0"/>
              <w:autoSpaceDN w:val="0"/>
              <w:adjustRightInd w:val="0"/>
              <w:ind w:right="130"/>
              <w:jc w:val="both"/>
              <w:rPr>
                <w:rFonts w:ascii="Times New Roman" w:hAnsi="Times New Roman"/>
                <w:lang w:val="ro-RO"/>
              </w:rPr>
            </w:pPr>
            <w:r w:rsidRPr="00FE7259">
              <w:rPr>
                <w:rFonts w:ascii="Times New Roman" w:hAnsi="Times New Roman"/>
                <w:lang w:val="ro-RO"/>
              </w:rPr>
              <w:t xml:space="preserve">O descriere a oricărui tip de aranjament menit să asigure îndeplinirea oricăror obligații având un efect important asupra emisiunii, indiferent ce formă iau aceste </w:t>
            </w:r>
            <w:r>
              <w:rPr>
                <w:rFonts w:ascii="Times New Roman" w:hAnsi="Times New Roman"/>
                <w:lang w:val="ro-RO"/>
              </w:rPr>
              <w:t>aranjamente (garanții, polițe de asigurare </w:t>
            </w:r>
            <w:r>
              <w:rPr>
                <w:rFonts w:ascii="Times New Roman" w:hAnsi="Times New Roman"/>
                <w:i/>
                <w:iCs/>
                <w:lang w:val="ro-RO"/>
              </w:rPr>
              <w:t xml:space="preserve"> </w:t>
            </w:r>
            <w:r>
              <w:rPr>
                <w:rFonts w:ascii="Times New Roman" w:hAnsi="Times New Roman"/>
                <w:lang w:val="ro-RO"/>
              </w:rPr>
              <w:t>sau altul angajament echivalent), denumite în continuare „garanții”, al căror furnizor va fi denumit „garant”.</w:t>
            </w:r>
          </w:p>
          <w:p w:rsidR="00F50990" w:rsidRPr="00A053D8" w:rsidRDefault="00F50990" w:rsidP="00684656">
            <w:pPr>
              <w:pStyle w:val="NoSpacing"/>
              <w:widowControl w:val="0"/>
              <w:autoSpaceDE w:val="0"/>
              <w:autoSpaceDN w:val="0"/>
              <w:adjustRightInd w:val="0"/>
              <w:jc w:val="both"/>
              <w:rPr>
                <w:rFonts w:ascii="Times New Roman" w:hAnsi="Times New Roman"/>
                <w:b/>
                <w:bCs/>
                <w:lang w:val="ro-RO"/>
              </w:rPr>
            </w:pPr>
            <w:r>
              <w:rPr>
                <w:rFonts w:ascii="Times New Roman" w:hAnsi="Times New Roman"/>
                <w:lang w:val="ro-RO"/>
              </w:rPr>
              <w:t>Aranjamentele menționate includ orice angajament menit să asigure respectarea de către debitor a obligației sale de a rambursa un titlu de împrumut și de a plăti dobânda. Descrierea trebuie să indice modul în care aceste angajamente urmează să asigure achitarea efectivă a plăților garantate.</w:t>
            </w:r>
          </w:p>
        </w:tc>
      </w:tr>
      <w:tr w:rsidR="00F50990" w:rsidRPr="009E2893" w:rsidTr="00684656">
        <w:tc>
          <w:tcPr>
            <w:tcW w:w="817" w:type="dxa"/>
          </w:tcPr>
          <w:p w:rsidR="00F50990" w:rsidRPr="00A053D8" w:rsidRDefault="00F50990" w:rsidP="00684656">
            <w:pPr>
              <w:pStyle w:val="NoSpacing"/>
              <w:widowControl w:val="0"/>
              <w:autoSpaceDE w:val="0"/>
              <w:autoSpaceDN w:val="0"/>
              <w:adjustRightInd w:val="0"/>
              <w:ind w:right="130"/>
              <w:rPr>
                <w:rFonts w:ascii="Times New Roman" w:hAnsi="Times New Roman"/>
                <w:b/>
                <w:bCs/>
                <w:lang w:val="ro-RO"/>
              </w:rPr>
            </w:pPr>
            <w:r w:rsidRPr="00A053D8">
              <w:rPr>
                <w:rFonts w:ascii="Times New Roman" w:hAnsi="Times New Roman"/>
                <w:b/>
                <w:bCs/>
                <w:lang w:val="ro-RO"/>
              </w:rPr>
              <w:t>2.</w:t>
            </w:r>
          </w:p>
        </w:tc>
        <w:tc>
          <w:tcPr>
            <w:tcW w:w="9072" w:type="dxa"/>
          </w:tcPr>
          <w:p w:rsidR="00F50990" w:rsidRPr="00005B72" w:rsidRDefault="00F50990" w:rsidP="00684656">
            <w:pPr>
              <w:pStyle w:val="NoSpacing"/>
              <w:widowControl w:val="0"/>
              <w:autoSpaceDE w:val="0"/>
              <w:autoSpaceDN w:val="0"/>
              <w:adjustRightInd w:val="0"/>
              <w:ind w:right="130"/>
              <w:rPr>
                <w:rFonts w:ascii="Times New Roman" w:hAnsi="Times New Roman"/>
                <w:lang w:val="ro-RO"/>
              </w:rPr>
            </w:pPr>
            <w:r w:rsidRPr="00A053D8">
              <w:rPr>
                <w:rFonts w:ascii="Times New Roman" w:hAnsi="Times New Roman"/>
                <w:b/>
                <w:bCs/>
                <w:lang w:val="ro-RO"/>
              </w:rPr>
              <w:t>OBIECTUL GARANȚIEI</w:t>
            </w:r>
          </w:p>
          <w:p w:rsidR="00F50990" w:rsidRPr="00C601D3" w:rsidRDefault="00F50990" w:rsidP="00684656">
            <w:pPr>
              <w:pStyle w:val="NoSpacing"/>
              <w:jc w:val="both"/>
              <w:rPr>
                <w:rFonts w:ascii="Times New Roman" w:hAnsi="Times New Roman"/>
                <w:b/>
                <w:bCs/>
                <w:lang w:val="ro-RO"/>
              </w:rPr>
            </w:pPr>
            <w:r w:rsidRPr="00005B72">
              <w:rPr>
                <w:rFonts w:ascii="Times New Roman" w:hAnsi="Times New Roman"/>
                <w:lang w:val="ro-RO"/>
              </w:rPr>
              <w:t>Indicații detaliate privind condițiile și obiectul garanției. Fără a aduce atingere caracterului general al prevederilor anterioare, aceste indicații trebuie să includă condițiile de aplicare a garanției în cazul încălcării oricărei dintre cla</w:t>
            </w:r>
            <w:r w:rsidRPr="00C601D3">
              <w:rPr>
                <w:rFonts w:ascii="Times New Roman" w:hAnsi="Times New Roman"/>
                <w:lang w:val="ro-RO"/>
              </w:rPr>
              <w:t>uzele prevăzute de contractul de garantare sau în condițiile relevante din polița de asigurare încheiat între emitent și garant. Trebuie furnizate, de asemenea, detalii privind eventualul drept de veto al garantului asupra oricărei modificări a drepturilor deținătorului de valori mobiliare, prevăzut frecvent în unele contracte de asigurare.</w:t>
            </w:r>
          </w:p>
        </w:tc>
      </w:tr>
      <w:tr w:rsidR="00F50990" w:rsidRPr="009E2893" w:rsidTr="00684656">
        <w:tc>
          <w:tcPr>
            <w:tcW w:w="817" w:type="dxa"/>
          </w:tcPr>
          <w:p w:rsidR="00F50990" w:rsidRPr="00A053D8" w:rsidRDefault="00F50990" w:rsidP="00684656">
            <w:pPr>
              <w:pStyle w:val="NoSpacing"/>
              <w:widowControl w:val="0"/>
              <w:autoSpaceDE w:val="0"/>
              <w:autoSpaceDN w:val="0"/>
              <w:adjustRightInd w:val="0"/>
              <w:ind w:right="130"/>
              <w:rPr>
                <w:rFonts w:ascii="Times New Roman" w:hAnsi="Times New Roman"/>
                <w:b/>
                <w:bCs/>
                <w:lang w:val="ro-RO"/>
              </w:rPr>
            </w:pPr>
            <w:r w:rsidRPr="00A053D8">
              <w:rPr>
                <w:rFonts w:ascii="Times New Roman" w:hAnsi="Times New Roman"/>
                <w:b/>
                <w:bCs/>
                <w:lang w:val="ro-RO"/>
              </w:rPr>
              <w:t>3.</w:t>
            </w:r>
          </w:p>
        </w:tc>
        <w:tc>
          <w:tcPr>
            <w:tcW w:w="9072" w:type="dxa"/>
          </w:tcPr>
          <w:p w:rsidR="00F50990" w:rsidRPr="00005B72" w:rsidRDefault="00F50990" w:rsidP="00684656">
            <w:pPr>
              <w:pStyle w:val="NoSpacing"/>
              <w:widowControl w:val="0"/>
              <w:autoSpaceDE w:val="0"/>
              <w:autoSpaceDN w:val="0"/>
              <w:adjustRightInd w:val="0"/>
              <w:ind w:right="130"/>
              <w:rPr>
                <w:rFonts w:ascii="Times New Roman" w:hAnsi="Times New Roman"/>
                <w:lang w:val="ro-RO"/>
              </w:rPr>
            </w:pPr>
            <w:r w:rsidRPr="00A053D8">
              <w:rPr>
                <w:rFonts w:ascii="Times New Roman" w:hAnsi="Times New Roman"/>
                <w:b/>
                <w:bCs/>
                <w:lang w:val="ro-RO"/>
              </w:rPr>
              <w:t>INFORMAȚII CARE TREBUIE FURNIZATE CU PRIVIRE LA GARANT</w:t>
            </w:r>
          </w:p>
          <w:p w:rsidR="00F50990" w:rsidRPr="00C601D3" w:rsidRDefault="00F50990" w:rsidP="00684656">
            <w:pPr>
              <w:pStyle w:val="NoSpacing"/>
              <w:widowControl w:val="0"/>
              <w:autoSpaceDE w:val="0"/>
              <w:autoSpaceDN w:val="0"/>
              <w:adjustRightInd w:val="0"/>
              <w:ind w:right="130"/>
              <w:jc w:val="both"/>
              <w:rPr>
                <w:rFonts w:ascii="Times New Roman" w:hAnsi="Times New Roman"/>
                <w:lang w:val="ro-RO"/>
              </w:rPr>
            </w:pPr>
            <w:r w:rsidRPr="00005B72">
              <w:rPr>
                <w:rFonts w:ascii="Times New Roman" w:hAnsi="Times New Roman"/>
                <w:lang w:val="ro-RO"/>
              </w:rPr>
              <w:t>Garantul trebuie să dezvăluie despre el însuși aceleași informații pe care trebuie să le dezvăluie emitentul v</w:t>
            </w:r>
            <w:r w:rsidRPr="00C601D3">
              <w:rPr>
                <w:rFonts w:ascii="Times New Roman" w:hAnsi="Times New Roman"/>
                <w:lang w:val="ro-RO"/>
              </w:rPr>
              <w:t>alorilor mobiliare care fac obiectul garanției.</w:t>
            </w:r>
          </w:p>
        </w:tc>
      </w:tr>
      <w:tr w:rsidR="00F50990" w:rsidRPr="009E2893" w:rsidTr="00684656">
        <w:tc>
          <w:tcPr>
            <w:tcW w:w="817" w:type="dxa"/>
          </w:tcPr>
          <w:p w:rsidR="00F50990" w:rsidRPr="00A053D8" w:rsidRDefault="00F50990" w:rsidP="00684656">
            <w:pPr>
              <w:pStyle w:val="NoSpacing"/>
              <w:widowControl w:val="0"/>
              <w:autoSpaceDE w:val="0"/>
              <w:autoSpaceDN w:val="0"/>
              <w:adjustRightInd w:val="0"/>
              <w:ind w:right="130"/>
              <w:rPr>
                <w:rFonts w:ascii="Times New Roman" w:hAnsi="Times New Roman"/>
                <w:b/>
                <w:bCs/>
                <w:lang w:val="ro-RO"/>
              </w:rPr>
            </w:pPr>
            <w:r w:rsidRPr="00A053D8">
              <w:rPr>
                <w:rFonts w:ascii="Times New Roman" w:hAnsi="Times New Roman"/>
                <w:b/>
                <w:bCs/>
                <w:lang w:val="ro-RO"/>
              </w:rPr>
              <w:t>4.</w:t>
            </w:r>
          </w:p>
        </w:tc>
        <w:tc>
          <w:tcPr>
            <w:tcW w:w="9072" w:type="dxa"/>
          </w:tcPr>
          <w:p w:rsidR="00F50990" w:rsidRPr="00005B72" w:rsidRDefault="00F50990" w:rsidP="00684656">
            <w:pPr>
              <w:pStyle w:val="NoSpacing"/>
              <w:widowControl w:val="0"/>
              <w:autoSpaceDE w:val="0"/>
              <w:autoSpaceDN w:val="0"/>
              <w:adjustRightInd w:val="0"/>
              <w:ind w:right="130"/>
              <w:rPr>
                <w:rFonts w:ascii="Times New Roman" w:hAnsi="Times New Roman"/>
                <w:lang w:val="ro-RO"/>
              </w:rPr>
            </w:pPr>
            <w:r w:rsidRPr="00A053D8">
              <w:rPr>
                <w:rFonts w:ascii="Times New Roman" w:hAnsi="Times New Roman"/>
                <w:b/>
                <w:bCs/>
                <w:lang w:val="ro-RO"/>
              </w:rPr>
              <w:t>DOCUMENTE ACCESIBILE PUBLICULUI</w:t>
            </w:r>
          </w:p>
          <w:p w:rsidR="00F50990" w:rsidRPr="00C601D3" w:rsidRDefault="00F50990" w:rsidP="00684656">
            <w:pPr>
              <w:pStyle w:val="NoSpacing"/>
              <w:jc w:val="both"/>
              <w:rPr>
                <w:rFonts w:ascii="Times New Roman" w:hAnsi="Times New Roman"/>
                <w:b/>
                <w:bCs/>
                <w:lang w:val="ro-RO"/>
              </w:rPr>
            </w:pPr>
            <w:r w:rsidRPr="00005B72">
              <w:rPr>
                <w:rFonts w:ascii="Times New Roman" w:hAnsi="Times New Roman"/>
                <w:lang w:val="ro-RO"/>
              </w:rPr>
              <w:t>Se indică locurile în care publicul poate avea acces la contractele importante și la alte documente privind garanția.</w:t>
            </w:r>
          </w:p>
        </w:tc>
      </w:tr>
    </w:tbl>
    <w:p w:rsidR="00F50990" w:rsidRPr="00E42DD5" w:rsidRDefault="00F50990" w:rsidP="00F50990">
      <w:pPr>
        <w:pStyle w:val="NoSpacing"/>
        <w:jc w:val="both"/>
        <w:rPr>
          <w:rFonts w:ascii="Times New Roman" w:hAnsi="Times New Roman"/>
          <w:b/>
          <w:bCs/>
          <w:lang w:val="ro-RO"/>
        </w:rPr>
      </w:pPr>
    </w:p>
    <w:p w:rsidR="00BA4EDD" w:rsidRPr="00F50990" w:rsidRDefault="00BA4EDD">
      <w:pPr>
        <w:rPr>
          <w:lang w:val="ro-RO"/>
        </w:rPr>
      </w:pPr>
    </w:p>
    <w:sectPr w:rsidR="00BA4EDD" w:rsidRPr="00F50990"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50990"/>
    <w:rsid w:val="00BA4EDD"/>
    <w:rsid w:val="00F509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9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0990"/>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F50990"/>
    <w:rPr>
      <w:rFonts w:ascii="Calibri" w:eastAsia="Times New Roman" w:hAnsi="Calibri" w:cs="Times New Roman"/>
      <w:lang w:val="ru-RU" w:eastAsia="ru-RU"/>
    </w:rPr>
  </w:style>
  <w:style w:type="table" w:styleId="TableGrid">
    <w:name w:val="Table Grid"/>
    <w:basedOn w:val="TableNormal"/>
    <w:uiPriority w:val="59"/>
    <w:rsid w:val="00F509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2018-05-21T13:15:00Z</dcterms:created>
  <dcterms:modified xsi:type="dcterms:W3CDTF">2018-05-21T13:15:00Z</dcterms:modified>
</cp:coreProperties>
</file>